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57A" w:rsidRDefault="0009283F">
      <w:pPr>
        <w:spacing w:before="73" w:line="276" w:lineRule="auto"/>
        <w:ind w:right="38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КОМУНАЛЬНИЙ НАВЧАЛЬНИЙ ЗАКЛАД КИЇВСЬКОЇ ОБЛАСНОЇ РАДИ «КИЇВСЬКИЙ ОБЛАСНИЙ ІНСТИТУТ ПІСЛЯДИПЛОМНОЇ ОСВІТИ ПЕДАГОГІЧНИХ КАДРІВ» </w:t>
      </w:r>
    </w:p>
    <w:p w:rsidR="00B5357A" w:rsidRDefault="00B5357A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4"/>
          <w:szCs w:val="24"/>
        </w:rPr>
      </w:pPr>
    </w:p>
    <w:p w:rsidR="00B5357A" w:rsidRDefault="00B5357A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4"/>
          <w:szCs w:val="24"/>
        </w:rPr>
      </w:pPr>
    </w:p>
    <w:p w:rsidR="00B5357A" w:rsidRDefault="00B5357A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4"/>
          <w:szCs w:val="24"/>
        </w:rPr>
      </w:pPr>
    </w:p>
    <w:tbl>
      <w:tblPr>
        <w:tblStyle w:val="aa"/>
        <w:tblW w:w="1003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1985"/>
        <w:gridCol w:w="3969"/>
      </w:tblGrid>
      <w:tr w:rsidR="00B5357A">
        <w:tc>
          <w:tcPr>
            <w:tcW w:w="4077" w:type="dxa"/>
          </w:tcPr>
          <w:p w:rsidR="00B5357A" w:rsidRDefault="00092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СХВАЛЕНО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5357A" w:rsidRDefault="00092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Протокол засідання вченої ради КНЗ КОР «КОІПОПК» </w:t>
            </w:r>
          </w:p>
          <w:p w:rsidR="00B5357A" w:rsidRDefault="00092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i/>
                <w:color w:val="000000"/>
                <w:sz w:val="29"/>
                <w:szCs w:val="29"/>
              </w:rPr>
            </w:pPr>
            <w:r>
              <w:rPr>
                <w:color w:val="000000"/>
                <w:sz w:val="28"/>
                <w:szCs w:val="28"/>
              </w:rPr>
              <w:t xml:space="preserve">від </w:t>
            </w:r>
            <w:r>
              <w:rPr>
                <w:sz w:val="28"/>
                <w:szCs w:val="28"/>
              </w:rPr>
              <w:t xml:space="preserve">21 </w:t>
            </w:r>
            <w:r>
              <w:rPr>
                <w:color w:val="000000"/>
                <w:sz w:val="28"/>
                <w:szCs w:val="28"/>
              </w:rPr>
              <w:t>січня 2020 року №</w:t>
            </w:r>
            <w:r>
              <w:rPr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B5357A" w:rsidRDefault="00B53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i/>
                <w:color w:val="000000"/>
                <w:sz w:val="29"/>
                <w:szCs w:val="29"/>
              </w:rPr>
            </w:pPr>
          </w:p>
        </w:tc>
        <w:tc>
          <w:tcPr>
            <w:tcW w:w="3969" w:type="dxa"/>
          </w:tcPr>
          <w:p w:rsidR="00B5357A" w:rsidRDefault="00092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ЗАТВЕРДЖЕНО</w:t>
            </w:r>
          </w:p>
          <w:p w:rsidR="00B5357A" w:rsidRDefault="00092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Наказ КНЗ КОР «КОІПОПК» </w:t>
            </w:r>
          </w:p>
          <w:p w:rsidR="00B5357A" w:rsidRDefault="00092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i/>
                <w:color w:val="000000"/>
                <w:sz w:val="29"/>
                <w:szCs w:val="29"/>
              </w:rPr>
            </w:pPr>
            <w:r>
              <w:rPr>
                <w:color w:val="000000"/>
                <w:sz w:val="28"/>
                <w:szCs w:val="28"/>
              </w:rPr>
              <w:t xml:space="preserve">від </w:t>
            </w:r>
            <w:r>
              <w:rPr>
                <w:sz w:val="28"/>
                <w:szCs w:val="28"/>
              </w:rPr>
              <w:t>22</w:t>
            </w:r>
            <w:r>
              <w:rPr>
                <w:color w:val="000000"/>
                <w:sz w:val="28"/>
                <w:szCs w:val="28"/>
              </w:rPr>
              <w:t xml:space="preserve"> січня 2020 року №</w:t>
            </w:r>
            <w:r>
              <w:rPr>
                <w:sz w:val="28"/>
                <w:szCs w:val="28"/>
              </w:rPr>
              <w:t>13/1</w:t>
            </w:r>
          </w:p>
        </w:tc>
      </w:tr>
    </w:tbl>
    <w:p w:rsidR="00B5357A" w:rsidRDefault="00B5357A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i/>
          <w:color w:val="000000"/>
          <w:sz w:val="29"/>
          <w:szCs w:val="29"/>
        </w:rPr>
      </w:pPr>
    </w:p>
    <w:p w:rsidR="00B5357A" w:rsidRDefault="0009283F">
      <w:pPr>
        <w:tabs>
          <w:tab w:val="left" w:pos="6286"/>
        </w:tabs>
        <w:spacing w:line="274" w:lineRule="auto"/>
        <w:ind w:left="622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:rsidR="00B5357A" w:rsidRDefault="00B535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:rsidR="00B5357A" w:rsidRDefault="00B535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:rsidR="00B5357A" w:rsidRDefault="00B535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:rsidR="00B5357A" w:rsidRDefault="00B535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:rsidR="00B5357A" w:rsidRDefault="00B5357A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32"/>
          <w:szCs w:val="32"/>
        </w:rPr>
      </w:pPr>
    </w:p>
    <w:p w:rsidR="00B5357A" w:rsidRDefault="0009283F">
      <w:pPr>
        <w:spacing w:befor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ОСВІТНЯ ПРОГРАМА</w:t>
      </w:r>
    </w:p>
    <w:p w:rsidR="00B5357A" w:rsidRDefault="0009283F">
      <w:pPr>
        <w:spacing w:befor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ПІДВИЩЕННЯ ФАХОВОЇ КВАЛІФІКАЦІЇ УЧИТЕЛІВ </w:t>
      </w:r>
    </w:p>
    <w:p w:rsidR="00B5357A" w:rsidRDefault="0009283F">
      <w:pPr>
        <w:spacing w:befor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БІОЛОГІЇ  ТА ЕКОЛОГІЇ</w:t>
      </w:r>
    </w:p>
    <w:p w:rsidR="00B5357A" w:rsidRDefault="0009283F">
      <w:pPr>
        <w:spacing w:befor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«ДІДЖИТАЛІЗАЦІЯ НАВЧАЛЬНОГО КОНТЕНТУ З БІОЛОГІЇ ТА ЕКОЛОГІЇ» </w:t>
      </w:r>
    </w:p>
    <w:p w:rsidR="00B5357A" w:rsidRDefault="00B535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0"/>
          <w:szCs w:val="30"/>
        </w:rPr>
      </w:pPr>
    </w:p>
    <w:p w:rsidR="00B5357A" w:rsidRDefault="00B535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:rsidR="00B5357A" w:rsidRDefault="00B535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:rsidR="00B5357A" w:rsidRDefault="00B535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:rsidR="00B5357A" w:rsidRDefault="00B535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:rsidR="00B5357A" w:rsidRDefault="00B535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:rsidR="00B5357A" w:rsidRDefault="00B535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:rsidR="00B5357A" w:rsidRDefault="00B535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:rsidR="00B5357A" w:rsidRDefault="00B535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:rsidR="00B5357A" w:rsidRDefault="00B535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:rsidR="00B5357A" w:rsidRDefault="00B535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:rsidR="00B5357A" w:rsidRDefault="00B535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:rsidR="00B5357A" w:rsidRDefault="00B535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:rsidR="00B5357A" w:rsidRDefault="00B535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:rsidR="00B5357A" w:rsidRDefault="00B535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:rsidR="00B5357A" w:rsidRDefault="00B535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:rsidR="00B5357A" w:rsidRDefault="00B535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:rsidR="00B5357A" w:rsidRDefault="00B535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:rsidR="00B5357A" w:rsidRDefault="00B535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:rsidR="00B5357A" w:rsidRDefault="0009283F">
      <w:pPr>
        <w:jc w:val="center"/>
      </w:pPr>
      <w:r>
        <w:rPr>
          <w:sz w:val="28"/>
          <w:szCs w:val="28"/>
        </w:rPr>
        <w:t>Біла Церква – 2020</w:t>
      </w:r>
    </w:p>
    <w:tbl>
      <w:tblPr>
        <w:tblStyle w:val="ab"/>
        <w:tblW w:w="10065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513"/>
        <w:gridCol w:w="5529"/>
        <w:gridCol w:w="763"/>
      </w:tblGrid>
      <w:tr w:rsidR="00B5357A">
        <w:trPr>
          <w:trHeight w:val="554"/>
        </w:trPr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5357A" w:rsidRDefault="00092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05" w:hanging="10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Розробник програми</w:t>
            </w:r>
          </w:p>
        </w:tc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7A" w:rsidRDefault="00092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 w:right="142" w:hanging="108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Мазуркевич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І.В., методист відділу дистанційної освіти Комунального навчального закладу Київської обласної ради </w:t>
            </w:r>
            <w:r>
              <w:rPr>
                <w:color w:val="000000"/>
                <w:sz w:val="24"/>
                <w:szCs w:val="24"/>
              </w:rPr>
              <w:lastRenderedPageBreak/>
              <w:t>«Київський обласний інститут післядипломної освіти педагогічних кадрів»</w:t>
            </w:r>
          </w:p>
        </w:tc>
      </w:tr>
      <w:tr w:rsidR="00B5357A">
        <w:trPr>
          <w:trHeight w:val="551"/>
        </w:trPr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5357A" w:rsidRDefault="00092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5" w:hanging="10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lastRenderedPageBreak/>
              <w:t>Найменування програми</w:t>
            </w:r>
          </w:p>
        </w:tc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7A" w:rsidRDefault="00092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 w:right="142" w:hanging="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Програма підвищення кваліфікації учителів біології та екології: «</w:t>
            </w:r>
            <w:proofErr w:type="spellStart"/>
            <w:r>
              <w:rPr>
                <w:color w:val="000000"/>
                <w:sz w:val="24"/>
                <w:szCs w:val="24"/>
              </w:rPr>
              <w:t>Діджиталізація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навчального контенту з біології та екології»</w:t>
            </w:r>
          </w:p>
        </w:tc>
      </w:tr>
      <w:tr w:rsidR="00B5357A">
        <w:trPr>
          <w:trHeight w:val="1046"/>
        </w:trPr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5357A" w:rsidRDefault="00092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5" w:hanging="10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Мета програми</w:t>
            </w:r>
          </w:p>
        </w:tc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7A" w:rsidRDefault="00092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2" w:hanging="108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Підвищити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професійну компетентність учителів біології та екології щодо реалізації дидактичного потенціалу комп’ютерних технологій та комп’ютерного програмного забезпечення в освітньому процесі з біології та екології; відпрацювання прийомів та методів створення цифро</w:t>
            </w:r>
            <w:r>
              <w:rPr>
                <w:color w:val="000000"/>
                <w:sz w:val="24"/>
                <w:szCs w:val="24"/>
              </w:rPr>
              <w:t>вого навчального контенту.</w:t>
            </w:r>
          </w:p>
        </w:tc>
      </w:tr>
      <w:tr w:rsidR="00B5357A">
        <w:trPr>
          <w:trHeight w:val="552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5357A" w:rsidRDefault="00092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 w:hanging="10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Зміст програми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7A" w:rsidRDefault="00092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hanging="10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№</w:t>
            </w:r>
          </w:p>
          <w:p w:rsidR="00B5357A" w:rsidRDefault="00092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hanging="10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7A" w:rsidRDefault="00092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Тема заняття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7A" w:rsidRDefault="00092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0"/>
              <w:ind w:left="109" w:right="106" w:hanging="10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Год.</w:t>
            </w:r>
          </w:p>
        </w:tc>
      </w:tr>
      <w:tr w:rsidR="00B5357A">
        <w:trPr>
          <w:trHeight w:val="238"/>
        </w:trPr>
        <w:tc>
          <w:tcPr>
            <w:tcW w:w="326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5357A" w:rsidRDefault="00B53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7A" w:rsidRDefault="00B5357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357" w:hanging="3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7A" w:rsidRDefault="00092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9"/>
              </w:tabs>
              <w:ind w:hanging="108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Установче заняття. Вхідне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діагностування.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Навчально-методичне забезпечення вивчення біології, екології  в умовах модернізації шкільної  біологічної освіти.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7A" w:rsidRDefault="00092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0"/>
              <w:ind w:left="109" w:right="106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B5357A">
        <w:trPr>
          <w:trHeight w:val="595"/>
        </w:trPr>
        <w:tc>
          <w:tcPr>
            <w:tcW w:w="326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5357A" w:rsidRDefault="00B53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357A" w:rsidRDefault="00B5357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357" w:hanging="3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B5357A" w:rsidRDefault="00092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142" w:hanging="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Професійний розвиток педагогічних працівників в умовах Нової української школи.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:rsidR="00B5357A" w:rsidRDefault="00092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6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B5357A">
        <w:trPr>
          <w:trHeight w:val="551"/>
        </w:trPr>
        <w:tc>
          <w:tcPr>
            <w:tcW w:w="326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5357A" w:rsidRDefault="00B53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57A" w:rsidRDefault="00B5357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357" w:hanging="3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5357A" w:rsidRDefault="00092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142" w:hanging="108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Медіаграмотність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як інструмент формування критичного мислення.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57A" w:rsidRDefault="00092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6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B5357A">
        <w:trPr>
          <w:trHeight w:val="551"/>
        </w:trPr>
        <w:tc>
          <w:tcPr>
            <w:tcW w:w="326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5357A" w:rsidRDefault="00B53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7A" w:rsidRDefault="00B5357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357" w:hanging="3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5357A" w:rsidRDefault="00092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55" w:hanging="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Створення та редагування комп’ютерних презентацій. </w:t>
            </w:r>
            <w:proofErr w:type="spellStart"/>
            <w:r>
              <w:rPr>
                <w:color w:val="000000"/>
                <w:sz w:val="24"/>
                <w:szCs w:val="24"/>
              </w:rPr>
              <w:t>Скрайбінг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5357A" w:rsidRDefault="00092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6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B5357A">
        <w:trPr>
          <w:trHeight w:val="263"/>
        </w:trPr>
        <w:tc>
          <w:tcPr>
            <w:tcW w:w="326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5357A" w:rsidRDefault="00B53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7A" w:rsidRDefault="00B5357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357" w:hanging="3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5357A" w:rsidRDefault="00092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55" w:hanging="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«Хмарні технології» як засіб формування ІКТ </w:t>
            </w:r>
            <w:proofErr w:type="spellStart"/>
            <w:r>
              <w:rPr>
                <w:color w:val="000000"/>
                <w:sz w:val="24"/>
                <w:szCs w:val="24"/>
              </w:rPr>
              <w:t>компетентностей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педагогів (сервіси </w:t>
            </w:r>
            <w:proofErr w:type="spellStart"/>
            <w:r>
              <w:rPr>
                <w:color w:val="000000"/>
                <w:sz w:val="24"/>
                <w:szCs w:val="24"/>
              </w:rPr>
              <w:t>Googlе</w:t>
            </w:r>
            <w:proofErr w:type="spellEnd"/>
            <w:r>
              <w:rPr>
                <w:color w:val="000000"/>
                <w:sz w:val="24"/>
                <w:szCs w:val="24"/>
              </w:rPr>
              <w:t>).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5357A" w:rsidRDefault="0009283F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  <w:tr w:rsidR="00B5357A">
        <w:trPr>
          <w:trHeight w:val="263"/>
        </w:trPr>
        <w:tc>
          <w:tcPr>
            <w:tcW w:w="326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5357A" w:rsidRDefault="00B53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7A" w:rsidRDefault="00B5357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357" w:hanging="3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5357A" w:rsidRDefault="00092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right="142" w:hanging="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Основи безпечної роботи дітей в мережі Інтернет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5357A" w:rsidRDefault="0009283F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B5357A">
        <w:trPr>
          <w:trHeight w:val="551"/>
        </w:trPr>
        <w:tc>
          <w:tcPr>
            <w:tcW w:w="326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5357A" w:rsidRDefault="00B53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7A" w:rsidRDefault="00B5357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357" w:hanging="3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5357A" w:rsidRDefault="00092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142" w:hanging="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Специфіка використання ресурсів мережі Інтернет в освітньому процесі з біології (</w:t>
            </w:r>
            <w:proofErr w:type="spellStart"/>
            <w:r>
              <w:rPr>
                <w:color w:val="000000"/>
                <w:sz w:val="24"/>
                <w:szCs w:val="24"/>
              </w:rPr>
              <w:t>LearningApps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Kahoot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SkanQR</w:t>
            </w:r>
            <w:proofErr w:type="spellEnd"/>
            <w:r>
              <w:rPr>
                <w:color w:val="000000"/>
                <w:sz w:val="24"/>
                <w:szCs w:val="24"/>
              </w:rPr>
              <w:t>).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5357A" w:rsidRDefault="0009283F">
            <w:pPr>
              <w:jc w:val="center"/>
            </w:pPr>
            <w:r>
              <w:t>4</w:t>
            </w:r>
          </w:p>
        </w:tc>
      </w:tr>
      <w:tr w:rsidR="00B5357A">
        <w:trPr>
          <w:trHeight w:val="551"/>
        </w:trPr>
        <w:tc>
          <w:tcPr>
            <w:tcW w:w="326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5357A" w:rsidRDefault="00B53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7A" w:rsidRDefault="00B5357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357" w:hanging="3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5357A" w:rsidRDefault="00092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142" w:hanging="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Методика використання графічних можливостей інтерактивної дошки в освітньому процесі з біології та екології.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5357A" w:rsidRDefault="0009283F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B5357A">
        <w:trPr>
          <w:trHeight w:val="285"/>
        </w:trPr>
        <w:tc>
          <w:tcPr>
            <w:tcW w:w="326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5357A" w:rsidRDefault="00B53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357A" w:rsidRDefault="00B5357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357" w:hanging="3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B5357A" w:rsidRDefault="00092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hanging="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Тематична дискусія з питань упровадження </w:t>
            </w:r>
            <w:proofErr w:type="spellStart"/>
            <w:r>
              <w:rPr>
                <w:color w:val="000000"/>
                <w:sz w:val="24"/>
                <w:szCs w:val="24"/>
              </w:rPr>
              <w:t>діджиталізації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освітній процес з біології. Вихідне діагностування.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B5357A" w:rsidRDefault="0009283F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B5357A">
        <w:trPr>
          <w:trHeight w:val="277"/>
        </w:trPr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5357A" w:rsidRDefault="00092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5" w:hanging="10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Обсяг програми</w:t>
            </w:r>
          </w:p>
        </w:tc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7A" w:rsidRDefault="00092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 w:hanging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кредит ЄКТС (24 аудиторні години, 6 годин – самостійна робота)</w:t>
            </w:r>
          </w:p>
        </w:tc>
      </w:tr>
      <w:tr w:rsidR="00B5357A">
        <w:trPr>
          <w:trHeight w:val="551"/>
        </w:trPr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5357A" w:rsidRDefault="00092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5" w:hanging="10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Форма підвищення</w:t>
            </w:r>
          </w:p>
          <w:p w:rsidR="00B5357A" w:rsidRDefault="00092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5" w:hanging="10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кваліфікації</w:t>
            </w:r>
          </w:p>
        </w:tc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7A" w:rsidRDefault="00092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 w:hanging="10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Інституційна (о</w:t>
            </w:r>
            <w:r>
              <w:rPr>
                <w:color w:val="000000"/>
                <w:sz w:val="24"/>
                <w:szCs w:val="24"/>
              </w:rPr>
              <w:t>чна) форма підвищення кваліфікації</w:t>
            </w:r>
          </w:p>
        </w:tc>
      </w:tr>
      <w:tr w:rsidR="00B5357A">
        <w:trPr>
          <w:trHeight w:val="551"/>
        </w:trPr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5357A" w:rsidRDefault="00092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5" w:hanging="10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Результати навчання</w:t>
            </w:r>
          </w:p>
        </w:tc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7A" w:rsidRDefault="0009283F">
            <w:pPr>
              <w:tabs>
                <w:tab w:val="left" w:pos="216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Загальні компетентності:</w:t>
            </w:r>
          </w:p>
          <w:p w:rsidR="00B5357A" w:rsidRDefault="000928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дотримуватись вимог нормативно-правових документів, що регламентують організацію освітнього процесу.</w:t>
            </w:r>
          </w:p>
          <w:p w:rsidR="00B5357A" w:rsidRDefault="000928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до здійснення освітнього процесу.</w:t>
            </w:r>
          </w:p>
          <w:p w:rsidR="00B5357A" w:rsidRDefault="000928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до здійснення формувального та підсумкового оцінювання навчальних досягнень учнів.</w:t>
            </w:r>
          </w:p>
          <w:p w:rsidR="00B5357A" w:rsidRDefault="000928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до аналізу власної професійної діяльності щодо реалізації поставлених цілей та завдань.</w:t>
            </w:r>
          </w:p>
          <w:p w:rsidR="00B5357A" w:rsidRDefault="000928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до підведення підсумків, висновків.</w:t>
            </w:r>
          </w:p>
          <w:p w:rsidR="00B5357A" w:rsidRDefault="0009283F">
            <w:pPr>
              <w:tabs>
                <w:tab w:val="left" w:pos="216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Спеціальні (професі</w:t>
            </w:r>
            <w:r>
              <w:rPr>
                <w:i/>
                <w:sz w:val="24"/>
                <w:szCs w:val="24"/>
              </w:rPr>
              <w:t>йні) компетентності:</w:t>
            </w:r>
          </w:p>
          <w:p w:rsidR="00B5357A" w:rsidRDefault="0009283F">
            <w:pPr>
              <w:tabs>
                <w:tab w:val="left" w:pos="216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Здатність активізувати новаторську і пошукову діяльність з</w:t>
            </w:r>
          </w:p>
          <w:p w:rsidR="00B5357A" w:rsidRDefault="0009283F">
            <w:pPr>
              <w:tabs>
                <w:tab w:val="left" w:pos="216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використанням засобів ІКТ.</w:t>
            </w:r>
          </w:p>
          <w:p w:rsidR="00B5357A" w:rsidRDefault="0009283F">
            <w:pPr>
              <w:tabs>
                <w:tab w:val="left" w:pos="216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Здатність здійснювати практичну діяльність з використання</w:t>
            </w:r>
          </w:p>
          <w:p w:rsidR="00B5357A" w:rsidRDefault="0009283F">
            <w:pPr>
              <w:tabs>
                <w:tab w:val="left" w:pos="216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засобів ІКТ у процесі навчання біології та екології.</w:t>
            </w:r>
          </w:p>
          <w:p w:rsidR="00B5357A" w:rsidRDefault="0009283F">
            <w:pPr>
              <w:tabs>
                <w:tab w:val="left" w:pos="216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Здатність організовувати та реалізовувати освітню діяльність з використанням засобів ІКТ.</w:t>
            </w:r>
          </w:p>
          <w:p w:rsidR="00B5357A" w:rsidRDefault="0009283F">
            <w:pPr>
              <w:tabs>
                <w:tab w:val="left" w:pos="216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Здатність ефективно взаємодіяти з колегами в групах з</w:t>
            </w:r>
          </w:p>
          <w:p w:rsidR="00B5357A" w:rsidRDefault="0009283F">
            <w:pPr>
              <w:tabs>
                <w:tab w:val="left" w:pos="216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використанням засобів ІКТ.</w:t>
            </w:r>
          </w:p>
          <w:p w:rsidR="00B5357A" w:rsidRDefault="0009283F">
            <w:pPr>
              <w:tabs>
                <w:tab w:val="left" w:pos="216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Здатність приймати фахові рішення з використання засобів</w:t>
            </w:r>
          </w:p>
          <w:p w:rsidR="00B5357A" w:rsidRDefault="0009283F">
            <w:pPr>
              <w:tabs>
                <w:tab w:val="left" w:pos="216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ІКТ.</w:t>
            </w:r>
          </w:p>
          <w:p w:rsidR="00B5357A" w:rsidRDefault="0009283F">
            <w:pPr>
              <w:tabs>
                <w:tab w:val="left" w:pos="216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Здатність о</w:t>
            </w:r>
            <w:r>
              <w:rPr>
                <w:sz w:val="24"/>
                <w:szCs w:val="24"/>
              </w:rPr>
              <w:t>цінювати межі власної компетентності з ІКТ та</w:t>
            </w:r>
          </w:p>
          <w:p w:rsidR="00B5357A" w:rsidRDefault="0009283F">
            <w:pPr>
              <w:tabs>
                <w:tab w:val="left" w:pos="216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підвищувати професійну кваліфікацію.</w:t>
            </w:r>
          </w:p>
          <w:p w:rsidR="00B5357A" w:rsidRDefault="0009283F">
            <w:pPr>
              <w:tabs>
                <w:tab w:val="left" w:pos="216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Здатність розробляти та впроваджувати засоби ІКТ в</w:t>
            </w:r>
          </w:p>
          <w:p w:rsidR="00B5357A" w:rsidRDefault="0009283F">
            <w:pPr>
              <w:tabs>
                <w:tab w:val="left" w:pos="2160"/>
              </w:tabs>
              <w:ind w:left="284"/>
              <w:rPr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sz w:val="24"/>
                <w:szCs w:val="24"/>
              </w:rPr>
              <w:t>освітній процес.</w:t>
            </w:r>
          </w:p>
          <w:p w:rsidR="00B5357A" w:rsidRDefault="00B53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 w:hanging="108"/>
              <w:rPr>
                <w:color w:val="000000"/>
                <w:sz w:val="24"/>
                <w:szCs w:val="24"/>
              </w:rPr>
            </w:pPr>
          </w:p>
        </w:tc>
      </w:tr>
    </w:tbl>
    <w:p w:rsidR="00B5357A" w:rsidRDefault="00B5357A">
      <w:pPr>
        <w:jc w:val="center"/>
        <w:rPr>
          <w:sz w:val="28"/>
          <w:szCs w:val="28"/>
        </w:rPr>
      </w:pPr>
    </w:p>
    <w:sectPr w:rsidR="00B5357A">
      <w:footerReference w:type="default" r:id="rId9"/>
      <w:pgSz w:w="11906" w:h="16838"/>
      <w:pgMar w:top="1134" w:right="850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83F" w:rsidRDefault="0009283F">
      <w:r>
        <w:separator/>
      </w:r>
    </w:p>
  </w:endnote>
  <w:endnote w:type="continuationSeparator" w:id="0">
    <w:p w:rsidR="0009283F" w:rsidRDefault="00092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57A" w:rsidRDefault="00B535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83F" w:rsidRDefault="0009283F">
      <w:r>
        <w:separator/>
      </w:r>
    </w:p>
  </w:footnote>
  <w:footnote w:type="continuationSeparator" w:id="0">
    <w:p w:rsidR="0009283F" w:rsidRDefault="00092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1226"/>
    <w:multiLevelType w:val="multilevel"/>
    <w:tmpl w:val="CD467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1307E"/>
    <w:multiLevelType w:val="multilevel"/>
    <w:tmpl w:val="1E5E5F7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357A"/>
    <w:rsid w:val="0009283F"/>
    <w:rsid w:val="00924119"/>
    <w:rsid w:val="00B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4BA4"/>
    <w:pPr>
      <w:autoSpaceDE w:val="0"/>
      <w:autoSpaceDN w:val="0"/>
    </w:pPr>
    <w:rPr>
      <w:lang w:bidi="uk-U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link w:val="a5"/>
    <w:uiPriority w:val="1"/>
    <w:unhideWhenUsed/>
    <w:qFormat/>
    <w:rsid w:val="005C4BA4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5C4BA4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table" w:styleId="a6">
    <w:name w:val="Table Grid"/>
    <w:basedOn w:val="a1"/>
    <w:uiPriority w:val="39"/>
    <w:rsid w:val="005C4BA4"/>
    <w:pPr>
      <w:autoSpaceDE w:val="0"/>
      <w:autoSpaceDN w:val="0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A579B"/>
    <w:pPr>
      <w:spacing w:line="262" w:lineRule="exact"/>
      <w:ind w:left="108"/>
    </w:pPr>
  </w:style>
  <w:style w:type="table" w:customStyle="1" w:styleId="TableNormal0">
    <w:name w:val="Table Normal"/>
    <w:uiPriority w:val="2"/>
    <w:semiHidden/>
    <w:qFormat/>
    <w:rsid w:val="00BA579B"/>
    <w:pPr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6D60B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6084F"/>
    <w:rPr>
      <w:color w:val="0000FF"/>
      <w:u w:val="single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4BA4"/>
    <w:pPr>
      <w:autoSpaceDE w:val="0"/>
      <w:autoSpaceDN w:val="0"/>
    </w:pPr>
    <w:rPr>
      <w:lang w:bidi="uk-U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link w:val="a5"/>
    <w:uiPriority w:val="1"/>
    <w:unhideWhenUsed/>
    <w:qFormat/>
    <w:rsid w:val="005C4BA4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5C4BA4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table" w:styleId="a6">
    <w:name w:val="Table Grid"/>
    <w:basedOn w:val="a1"/>
    <w:uiPriority w:val="39"/>
    <w:rsid w:val="005C4BA4"/>
    <w:pPr>
      <w:autoSpaceDE w:val="0"/>
      <w:autoSpaceDN w:val="0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A579B"/>
    <w:pPr>
      <w:spacing w:line="262" w:lineRule="exact"/>
      <w:ind w:left="108"/>
    </w:pPr>
  </w:style>
  <w:style w:type="table" w:customStyle="1" w:styleId="TableNormal0">
    <w:name w:val="Table Normal"/>
    <w:uiPriority w:val="2"/>
    <w:semiHidden/>
    <w:qFormat/>
    <w:rsid w:val="00BA579B"/>
    <w:pPr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6D60B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6084F"/>
    <w:rPr>
      <w:color w:val="0000FF"/>
      <w:u w:val="single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yFa/MCOY3w4YYZ8hseUjq9sbrg==">AMUW2mXWLDvzayLgx5EX8zSm6V96LHp8gHm3HmV0uQPxg2XzRwEeuj/jL5zD0hBLF9Ke8IFlqMDjD3fWFp0nPv38ee41KlJ+GnRPF9B6Qj3KGNCOMLL9YiDPJvf+ZdkjPTSamPPrTo0d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2103</Words>
  <Characters>1199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k_201</dc:creator>
  <cp:lastModifiedBy>Vuhivska</cp:lastModifiedBy>
  <cp:revision>2</cp:revision>
  <dcterms:created xsi:type="dcterms:W3CDTF">2021-04-16T11:40:00Z</dcterms:created>
  <dcterms:modified xsi:type="dcterms:W3CDTF">2021-04-16T11:40:00Z</dcterms:modified>
</cp:coreProperties>
</file>